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B2A" w:rsidRDefault="000B2B2A" w:rsidP="000B2B2A">
      <w:pPr>
        <w:jc w:val="center"/>
        <w:rPr>
          <w:rFonts w:ascii="Tahoma" w:hAnsi="Tahoma" w:cs="Tahoma"/>
          <w:color w:val="00285A"/>
          <w:sz w:val="36"/>
          <w:szCs w:val="21"/>
        </w:rPr>
      </w:pPr>
      <w:bookmarkStart w:id="0" w:name="_GoBack"/>
    </w:p>
    <w:p w:rsidR="000B2B2A" w:rsidRPr="00AA76AB" w:rsidRDefault="000B2B2A" w:rsidP="000B2B2A">
      <w:pPr>
        <w:jc w:val="center"/>
        <w:rPr>
          <w:rFonts w:ascii="Tahoma" w:hAnsi="Tahoma" w:cs="Tahoma"/>
          <w:color w:val="00285A"/>
          <w:sz w:val="36"/>
          <w:szCs w:val="21"/>
        </w:rPr>
      </w:pPr>
      <w:r>
        <w:rPr>
          <w:rFonts w:ascii="Tahoma" w:hAnsi="Tahoma" w:cs="Tahoma"/>
          <w:color w:val="00285A"/>
          <w:sz w:val="36"/>
          <w:szCs w:val="21"/>
        </w:rPr>
        <w:t xml:space="preserve">ANNEXE 3 – </w:t>
      </w:r>
      <w:r w:rsidR="00C53D18" w:rsidRPr="00C53D18">
        <w:rPr>
          <w:rFonts w:ascii="Tahoma" w:hAnsi="Tahoma" w:cs="Tahoma"/>
          <w:color w:val="00285A"/>
          <w:sz w:val="36"/>
          <w:szCs w:val="21"/>
        </w:rPr>
        <w:t>DATES DES SCRUTINS ET DES ASSEMBLEES GENERALES</w:t>
      </w:r>
      <w:r w:rsidR="003573DE">
        <w:rPr>
          <w:rFonts w:ascii="Tahoma" w:hAnsi="Tahoma" w:cs="Tahoma"/>
          <w:color w:val="00285A"/>
          <w:sz w:val="36"/>
          <w:szCs w:val="21"/>
        </w:rPr>
        <w:t xml:space="preserve"> DE LIGUE</w:t>
      </w:r>
    </w:p>
    <w:bookmarkEnd w:id="0"/>
    <w:p w:rsidR="00C53D18" w:rsidRPr="00C53D18" w:rsidRDefault="00C53D18" w:rsidP="00C53D18">
      <w:pPr>
        <w:tabs>
          <w:tab w:val="left" w:pos="5220"/>
        </w:tabs>
        <w:spacing w:after="120"/>
        <w:jc w:val="both"/>
        <w:rPr>
          <w:rFonts w:ascii="Verdana" w:hAnsi="Verdana" w:cs="Tahoma"/>
          <w:i/>
          <w:sz w:val="18"/>
          <w:u w:val="single"/>
        </w:rPr>
      </w:pPr>
      <w:r w:rsidRPr="00C53D18">
        <w:rPr>
          <w:rFonts w:ascii="Verdana" w:hAnsi="Verdana" w:cs="Tahoma"/>
          <w:i/>
          <w:sz w:val="18"/>
          <w:u w:val="single"/>
        </w:rPr>
        <w:t>Pour rappel</w:t>
      </w:r>
      <w:r w:rsidRPr="00C53D18">
        <w:rPr>
          <w:rFonts w:ascii="Verdana" w:hAnsi="Verdana" w:cs="Tahoma"/>
          <w:i/>
          <w:sz w:val="18"/>
        </w:rPr>
        <w:t xml:space="preserve"> : </w:t>
      </w:r>
    </w:p>
    <w:p w:rsidR="00C53D18" w:rsidRPr="00C53D18" w:rsidRDefault="00C53D18" w:rsidP="00C53D18">
      <w:pPr>
        <w:pStyle w:val="Paragraphedeliste"/>
        <w:numPr>
          <w:ilvl w:val="0"/>
          <w:numId w:val="15"/>
        </w:numPr>
        <w:tabs>
          <w:tab w:val="left" w:pos="5220"/>
        </w:tabs>
        <w:spacing w:after="120"/>
        <w:jc w:val="both"/>
        <w:rPr>
          <w:rFonts w:ascii="Verdana" w:hAnsi="Verdana" w:cs="Tahoma"/>
          <w:i/>
          <w:sz w:val="18"/>
        </w:rPr>
      </w:pPr>
      <w:r w:rsidRPr="00C53D18">
        <w:rPr>
          <w:rFonts w:ascii="Verdana" w:hAnsi="Verdana" w:cs="Tahoma"/>
          <w:i/>
          <w:sz w:val="18"/>
        </w:rPr>
        <w:t>P</w:t>
      </w:r>
      <w:r w:rsidRPr="00C53D18">
        <w:rPr>
          <w:rFonts w:ascii="Verdana" w:hAnsi="Verdana" w:cs="Tahoma"/>
          <w:i/>
          <w:sz w:val="18"/>
        </w:rPr>
        <w:t>our les administrateurs « représentants territoriaux » : un scrutin plurinominal pour les neuf LRvolley disposant du plus grand nombre de voix ou un scrutin uninominal pour les quatre autres LRvolley. Chaque club affilié vote pour le ou les candidats du territoire de son siège social ;</w:t>
      </w:r>
    </w:p>
    <w:p w:rsidR="00C53D18" w:rsidRPr="00C53D18" w:rsidRDefault="00C53D18" w:rsidP="00C53D18">
      <w:pPr>
        <w:pStyle w:val="Paragraphedeliste"/>
        <w:numPr>
          <w:ilvl w:val="0"/>
          <w:numId w:val="15"/>
        </w:numPr>
        <w:tabs>
          <w:tab w:val="left" w:pos="5220"/>
        </w:tabs>
        <w:spacing w:after="120"/>
        <w:jc w:val="both"/>
        <w:rPr>
          <w:rFonts w:ascii="Verdana" w:hAnsi="Verdana" w:cs="Tahoma"/>
          <w:i/>
          <w:sz w:val="18"/>
        </w:rPr>
      </w:pPr>
      <w:r w:rsidRPr="00C53D18">
        <w:rPr>
          <w:rFonts w:ascii="Verdana" w:hAnsi="Verdana" w:cs="Tahoma"/>
          <w:i/>
          <w:sz w:val="18"/>
        </w:rPr>
        <w:t>Pour les 10 administrateurs sans étiquette régionale : un scrutin de liste. Tous les clubs affiliés votent ;</w:t>
      </w:r>
    </w:p>
    <w:p w:rsidR="00C53D18" w:rsidRPr="00C53D18" w:rsidRDefault="00C53D18" w:rsidP="00C53D18">
      <w:pPr>
        <w:pStyle w:val="Paragraphedeliste"/>
        <w:numPr>
          <w:ilvl w:val="0"/>
          <w:numId w:val="15"/>
        </w:numPr>
        <w:tabs>
          <w:tab w:val="left" w:pos="5220"/>
        </w:tabs>
        <w:spacing w:after="120"/>
        <w:jc w:val="both"/>
        <w:rPr>
          <w:rFonts w:ascii="Verdana" w:hAnsi="Verdana" w:cs="Tahoma"/>
          <w:i/>
          <w:sz w:val="18"/>
        </w:rPr>
      </w:pPr>
      <w:r w:rsidRPr="00C53D18">
        <w:rPr>
          <w:rFonts w:ascii="Verdana" w:hAnsi="Verdana" w:cs="Tahoma"/>
          <w:i/>
          <w:sz w:val="18"/>
        </w:rPr>
        <w:t>Pour l’administrateur « représentant d’outre-mer » : un scrutin uninominal. Tous les clubs affiliés dont le siège social est situé dans un DROM ou COM votent ;</w:t>
      </w:r>
    </w:p>
    <w:p w:rsidR="00C53D18" w:rsidRPr="00C53D18" w:rsidRDefault="00C53D18" w:rsidP="00C53D18">
      <w:pPr>
        <w:pStyle w:val="Paragraphedeliste"/>
        <w:numPr>
          <w:ilvl w:val="0"/>
          <w:numId w:val="15"/>
        </w:numPr>
        <w:tabs>
          <w:tab w:val="left" w:pos="5220"/>
        </w:tabs>
        <w:spacing w:after="120"/>
        <w:jc w:val="both"/>
        <w:rPr>
          <w:rFonts w:ascii="Verdana" w:hAnsi="Verdana" w:cs="Tahoma"/>
          <w:i/>
          <w:sz w:val="18"/>
        </w:rPr>
      </w:pPr>
      <w:r w:rsidRPr="00C53D18">
        <w:rPr>
          <w:rFonts w:ascii="Verdana" w:hAnsi="Verdana" w:cs="Tahoma"/>
          <w:i/>
          <w:sz w:val="18"/>
        </w:rPr>
        <w:t xml:space="preserve">Pour l’administrateur « médecin fédéral » : un scrutin uninominal. Tous les clubs affiliés votent. </w:t>
      </w:r>
    </w:p>
    <w:p w:rsidR="00C53D18" w:rsidRPr="00C53D18" w:rsidRDefault="00C53D18" w:rsidP="00C53D18">
      <w:pPr>
        <w:pBdr>
          <w:bottom w:val="single" w:sz="6" w:space="1" w:color="auto"/>
        </w:pBdr>
        <w:tabs>
          <w:tab w:val="left" w:pos="5220"/>
        </w:tabs>
        <w:spacing w:after="120"/>
        <w:jc w:val="both"/>
        <w:rPr>
          <w:rFonts w:ascii="Verdana" w:hAnsi="Verdana" w:cs="Tahoma"/>
          <w:i/>
          <w:sz w:val="18"/>
        </w:rPr>
      </w:pPr>
      <w:r w:rsidRPr="00C53D18">
        <w:rPr>
          <w:rFonts w:ascii="Verdana" w:hAnsi="Verdana" w:cs="Tahoma"/>
          <w:i/>
          <w:sz w:val="18"/>
        </w:rPr>
        <w:t>Les différents scrutins sont secrets et se déroulent sur un tour. Chaque club affilié vote à l’occasion de l’assemblée générale de la Ligue Régionale du territoire de son siège social.</w:t>
      </w:r>
    </w:p>
    <w:p w:rsidR="00C53D18" w:rsidRDefault="00C53D18" w:rsidP="00C53D18">
      <w:pPr>
        <w:pBdr>
          <w:bottom w:val="single" w:sz="6" w:space="1" w:color="auto"/>
        </w:pBdr>
        <w:tabs>
          <w:tab w:val="left" w:pos="5220"/>
        </w:tabs>
        <w:spacing w:after="120"/>
        <w:jc w:val="both"/>
        <w:rPr>
          <w:rFonts w:ascii="Verdana" w:hAnsi="Verdana" w:cs="Tahoma"/>
          <w:i/>
          <w:sz w:val="20"/>
        </w:rPr>
      </w:pPr>
    </w:p>
    <w:p w:rsidR="00C53D18" w:rsidRDefault="00C53D18" w:rsidP="00C53D18">
      <w:pPr>
        <w:tabs>
          <w:tab w:val="left" w:pos="5220"/>
        </w:tabs>
        <w:spacing w:after="120"/>
        <w:jc w:val="both"/>
        <w:rPr>
          <w:rFonts w:ascii="Verdana" w:hAnsi="Verdana" w:cs="Tahoma"/>
          <w:i/>
          <w:sz w:val="20"/>
        </w:rPr>
      </w:pPr>
    </w:p>
    <w:p w:rsidR="00C53D18" w:rsidRPr="00C53D18" w:rsidRDefault="00C53D18" w:rsidP="00C53D18">
      <w:pPr>
        <w:tabs>
          <w:tab w:val="left" w:pos="5220"/>
        </w:tabs>
        <w:spacing w:after="120"/>
        <w:jc w:val="both"/>
        <w:rPr>
          <w:rFonts w:ascii="Verdana" w:hAnsi="Verdana" w:cs="Tahoma"/>
          <w:color w:val="00285A"/>
          <w:sz w:val="22"/>
          <w:szCs w:val="21"/>
          <w:u w:val="single"/>
        </w:rPr>
      </w:pPr>
      <w:r w:rsidRPr="00C53D18">
        <w:rPr>
          <w:rFonts w:ascii="Verdana" w:hAnsi="Verdana" w:cs="Tahoma"/>
          <w:color w:val="00285A"/>
          <w:sz w:val="22"/>
          <w:szCs w:val="21"/>
          <w:u w:val="single"/>
        </w:rPr>
        <w:t xml:space="preserve">DATES DES SCRUTINS </w:t>
      </w:r>
    </w:p>
    <w:p w:rsidR="00C53D18" w:rsidRPr="00C53D18" w:rsidRDefault="00C53D18" w:rsidP="00C53D18">
      <w:pPr>
        <w:pStyle w:val="Paragraphedeliste"/>
        <w:numPr>
          <w:ilvl w:val="0"/>
          <w:numId w:val="15"/>
        </w:numPr>
        <w:rPr>
          <w:rFonts w:ascii="Verdana" w:hAnsi="Verdana" w:cs="Tahoma"/>
          <w:sz w:val="20"/>
        </w:rPr>
      </w:pPr>
      <w:r w:rsidRPr="00C53D18">
        <w:rPr>
          <w:rFonts w:ascii="Verdana" w:hAnsi="Verdana" w:cs="Tahoma"/>
          <w:sz w:val="20"/>
        </w:rPr>
        <w:t>Pour le scrutin collège de liste et le scrutin collège médecin : il débute à l’ouverture de la 1ère Assemblée Générale Régionale qui se déroulera le 20 novembre 2020 et se termine à minuit le 14 décembre 2020 (date de la dernière AGR).</w:t>
      </w:r>
    </w:p>
    <w:p w:rsidR="00C53D18" w:rsidRPr="00C53D18" w:rsidRDefault="00C53D18" w:rsidP="00C53D18">
      <w:pPr>
        <w:pStyle w:val="Paragraphedeliste"/>
        <w:numPr>
          <w:ilvl w:val="0"/>
          <w:numId w:val="15"/>
        </w:numPr>
        <w:rPr>
          <w:rFonts w:ascii="Verdana" w:hAnsi="Verdana" w:cs="Tahoma"/>
          <w:sz w:val="20"/>
        </w:rPr>
      </w:pPr>
      <w:r w:rsidRPr="00C53D18">
        <w:rPr>
          <w:rFonts w:ascii="Verdana" w:hAnsi="Verdana" w:cs="Tahoma"/>
          <w:sz w:val="20"/>
        </w:rPr>
        <w:t>Pour le scrutin des représentants territoriaux, il débute à l’ouverture de la 1ère Assemblée Générale Régionale métropolitaine le 21 novembre 2020 et se termine à minuit le 14/12/2020 (date de la dernier AGR métropolitaine)</w:t>
      </w:r>
    </w:p>
    <w:p w:rsidR="00C53D18" w:rsidRDefault="00C53D18" w:rsidP="00C53D18">
      <w:pPr>
        <w:pStyle w:val="Paragraphedeliste"/>
        <w:numPr>
          <w:ilvl w:val="0"/>
          <w:numId w:val="15"/>
        </w:numPr>
        <w:rPr>
          <w:rFonts w:ascii="Verdana" w:hAnsi="Verdana" w:cs="Tahoma"/>
          <w:sz w:val="20"/>
        </w:rPr>
      </w:pPr>
      <w:r w:rsidRPr="00C53D18">
        <w:rPr>
          <w:rFonts w:ascii="Verdana" w:hAnsi="Verdana" w:cs="Tahoma"/>
          <w:sz w:val="20"/>
        </w:rPr>
        <w:t>Pour le scrutin du représentant des Ligues Régionales d’Outre-mer, le scrutin se déroule sur la même période que le scrutin de liste.</w:t>
      </w:r>
    </w:p>
    <w:p w:rsidR="00C53D18" w:rsidRPr="00C53D18" w:rsidRDefault="00C53D18" w:rsidP="00C53D18">
      <w:pPr>
        <w:tabs>
          <w:tab w:val="left" w:pos="5220"/>
        </w:tabs>
        <w:spacing w:after="120"/>
        <w:jc w:val="both"/>
        <w:rPr>
          <w:rFonts w:ascii="Verdana" w:hAnsi="Verdana" w:cs="Tahoma"/>
          <w:color w:val="00285A"/>
          <w:sz w:val="22"/>
          <w:szCs w:val="21"/>
          <w:u w:val="single"/>
        </w:rPr>
      </w:pPr>
      <w:r w:rsidRPr="00C53D18">
        <w:rPr>
          <w:rFonts w:ascii="Verdana" w:hAnsi="Verdana" w:cs="Tahoma"/>
          <w:color w:val="00285A"/>
          <w:sz w:val="22"/>
          <w:szCs w:val="21"/>
          <w:u w:val="single"/>
        </w:rPr>
        <w:t>DATES DES ASSEMBLEES GENERALES DES LIGUES REGIONALES</w:t>
      </w:r>
    </w:p>
    <w:p w:rsidR="00AE2DC9" w:rsidRDefault="00C53D18" w:rsidP="00C53D18">
      <w:pPr>
        <w:tabs>
          <w:tab w:val="left" w:pos="5220"/>
        </w:tabs>
        <w:spacing w:after="120"/>
        <w:jc w:val="both"/>
        <w:rPr>
          <w:rFonts w:ascii="Verdana" w:hAnsi="Verdana" w:cs="Tahoma"/>
          <w:sz w:val="20"/>
        </w:rPr>
      </w:pPr>
      <w:r w:rsidRPr="00C53D18">
        <w:rPr>
          <w:rFonts w:ascii="Verdana" w:hAnsi="Verdana" w:cs="Tahoma"/>
          <w:sz w:val="20"/>
        </w:rPr>
        <w:t xml:space="preserve">Les assemblées générales des ligues régionales permettant aux clubs affiliés de voter pour l’élection du Conseil d’Administration sont organisées aux dates suivantes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C53D18" w:rsidTr="00FC4186">
        <w:tc>
          <w:tcPr>
            <w:tcW w:w="4811" w:type="dxa"/>
          </w:tcPr>
          <w:p w:rsidR="00C53D18" w:rsidRPr="00C53D18" w:rsidRDefault="00C53D18" w:rsidP="00C53D18">
            <w:pPr>
              <w:tabs>
                <w:tab w:val="left" w:pos="5220"/>
              </w:tabs>
              <w:jc w:val="both"/>
              <w:rPr>
                <w:rFonts w:ascii="Verdana" w:hAnsi="Verdana" w:cs="Tahoma"/>
                <w:sz w:val="20"/>
              </w:rPr>
            </w:pPr>
            <w:r w:rsidRPr="00C53D18">
              <w:rPr>
                <w:rFonts w:ascii="Verdana" w:hAnsi="Verdana" w:cs="Tahoma"/>
                <w:sz w:val="20"/>
                <w:u w:val="single"/>
              </w:rPr>
              <w:t>Le 20 novembre 2020</w:t>
            </w:r>
            <w:r w:rsidRPr="00C53D18">
              <w:rPr>
                <w:rFonts w:ascii="Verdana" w:hAnsi="Verdana" w:cs="Tahoma"/>
                <w:sz w:val="20"/>
              </w:rPr>
              <w:t> : Wallis et Futuna</w:t>
            </w:r>
          </w:p>
          <w:p w:rsidR="00C53D18" w:rsidRDefault="00C53D18" w:rsidP="00C53D18">
            <w:pPr>
              <w:tabs>
                <w:tab w:val="left" w:pos="5220"/>
              </w:tabs>
              <w:jc w:val="both"/>
              <w:rPr>
                <w:rFonts w:ascii="Verdana" w:hAnsi="Verdana" w:cs="Tahoma"/>
                <w:sz w:val="20"/>
                <w:u w:val="single"/>
              </w:rPr>
            </w:pPr>
          </w:p>
          <w:p w:rsidR="00C53D18" w:rsidRPr="00C53D18" w:rsidRDefault="00C53D18" w:rsidP="00C53D18">
            <w:pPr>
              <w:tabs>
                <w:tab w:val="left" w:pos="5220"/>
              </w:tabs>
              <w:jc w:val="both"/>
              <w:rPr>
                <w:rFonts w:ascii="Verdana" w:hAnsi="Verdana" w:cs="Tahoma"/>
                <w:sz w:val="20"/>
              </w:rPr>
            </w:pPr>
            <w:r w:rsidRPr="00C53D18">
              <w:rPr>
                <w:rFonts w:ascii="Verdana" w:hAnsi="Verdana" w:cs="Tahoma"/>
                <w:sz w:val="20"/>
                <w:u w:val="single"/>
              </w:rPr>
              <w:t>Le 21 novembre 2020</w:t>
            </w:r>
            <w:r w:rsidRPr="00C53D18">
              <w:rPr>
                <w:rFonts w:ascii="Verdana" w:hAnsi="Verdana" w:cs="Tahoma"/>
                <w:sz w:val="20"/>
              </w:rPr>
              <w:t> :</w:t>
            </w:r>
          </w:p>
          <w:p w:rsidR="00C53D18" w:rsidRPr="00C53D18" w:rsidRDefault="00C53D18" w:rsidP="00C53D18">
            <w:pPr>
              <w:pStyle w:val="Paragraphedeliste"/>
              <w:numPr>
                <w:ilvl w:val="0"/>
                <w:numId w:val="15"/>
              </w:numPr>
              <w:tabs>
                <w:tab w:val="left" w:pos="5220"/>
              </w:tabs>
              <w:spacing w:after="0" w:line="240" w:lineRule="auto"/>
              <w:ind w:left="714" w:hanging="357"/>
              <w:jc w:val="both"/>
              <w:rPr>
                <w:rFonts w:ascii="Verdana" w:hAnsi="Verdana" w:cs="Tahoma"/>
                <w:sz w:val="20"/>
              </w:rPr>
            </w:pPr>
            <w:r w:rsidRPr="00C53D18">
              <w:rPr>
                <w:rFonts w:ascii="Verdana" w:hAnsi="Verdana" w:cs="Tahoma"/>
                <w:sz w:val="20"/>
              </w:rPr>
              <w:t>Bretagne</w:t>
            </w:r>
          </w:p>
          <w:p w:rsidR="00C53D18" w:rsidRPr="00C53D18" w:rsidRDefault="00C53D18" w:rsidP="00C53D18">
            <w:pPr>
              <w:pStyle w:val="Paragraphedeliste"/>
              <w:numPr>
                <w:ilvl w:val="0"/>
                <w:numId w:val="15"/>
              </w:numPr>
              <w:tabs>
                <w:tab w:val="left" w:pos="5220"/>
              </w:tabs>
              <w:spacing w:after="0" w:line="240" w:lineRule="auto"/>
              <w:ind w:left="714" w:hanging="357"/>
              <w:jc w:val="both"/>
              <w:rPr>
                <w:rFonts w:ascii="Verdana" w:hAnsi="Verdana" w:cs="Tahoma"/>
                <w:sz w:val="20"/>
              </w:rPr>
            </w:pPr>
            <w:r w:rsidRPr="00C53D18">
              <w:rPr>
                <w:rFonts w:ascii="Verdana" w:hAnsi="Verdana" w:cs="Tahoma"/>
                <w:sz w:val="20"/>
              </w:rPr>
              <w:t>Hauts de France</w:t>
            </w:r>
          </w:p>
          <w:p w:rsidR="00C53D18" w:rsidRPr="00C53D18" w:rsidRDefault="00C53D18" w:rsidP="00C53D18">
            <w:pPr>
              <w:pStyle w:val="Paragraphedeliste"/>
              <w:numPr>
                <w:ilvl w:val="0"/>
                <w:numId w:val="15"/>
              </w:numPr>
              <w:tabs>
                <w:tab w:val="left" w:pos="5220"/>
              </w:tabs>
              <w:spacing w:after="0" w:line="240" w:lineRule="auto"/>
              <w:ind w:left="714" w:hanging="357"/>
              <w:jc w:val="both"/>
              <w:rPr>
                <w:rFonts w:ascii="Verdana" w:hAnsi="Verdana" w:cs="Tahoma"/>
                <w:sz w:val="20"/>
              </w:rPr>
            </w:pPr>
            <w:r w:rsidRPr="00C53D18">
              <w:rPr>
                <w:rFonts w:ascii="Verdana" w:hAnsi="Verdana" w:cs="Tahoma"/>
                <w:sz w:val="20"/>
              </w:rPr>
              <w:t>Normandie</w:t>
            </w:r>
          </w:p>
          <w:p w:rsidR="00C53D18" w:rsidRPr="00C53D18" w:rsidRDefault="00C53D18" w:rsidP="00C53D18">
            <w:pPr>
              <w:pStyle w:val="Paragraphedeliste"/>
              <w:numPr>
                <w:ilvl w:val="0"/>
                <w:numId w:val="15"/>
              </w:numPr>
              <w:tabs>
                <w:tab w:val="left" w:pos="5220"/>
              </w:tabs>
              <w:spacing w:after="0" w:line="240" w:lineRule="auto"/>
              <w:ind w:left="714" w:hanging="357"/>
              <w:jc w:val="both"/>
              <w:rPr>
                <w:rFonts w:ascii="Verdana" w:hAnsi="Verdana" w:cs="Tahoma"/>
                <w:sz w:val="20"/>
              </w:rPr>
            </w:pPr>
            <w:r w:rsidRPr="00C53D18">
              <w:rPr>
                <w:rFonts w:ascii="Verdana" w:hAnsi="Verdana" w:cs="Tahoma"/>
                <w:sz w:val="20"/>
              </w:rPr>
              <w:t>Pays de la Loire</w:t>
            </w:r>
          </w:p>
          <w:p w:rsidR="00C53D18" w:rsidRPr="00C53D18" w:rsidRDefault="00C53D18" w:rsidP="00C53D18">
            <w:pPr>
              <w:pStyle w:val="Paragraphedeliste"/>
              <w:numPr>
                <w:ilvl w:val="0"/>
                <w:numId w:val="15"/>
              </w:numPr>
              <w:tabs>
                <w:tab w:val="left" w:pos="5220"/>
              </w:tabs>
              <w:spacing w:after="0" w:line="240" w:lineRule="auto"/>
              <w:ind w:left="714" w:hanging="357"/>
              <w:jc w:val="both"/>
              <w:rPr>
                <w:rFonts w:ascii="Verdana" w:hAnsi="Verdana" w:cs="Tahoma"/>
                <w:sz w:val="20"/>
              </w:rPr>
            </w:pPr>
            <w:r w:rsidRPr="00C53D18">
              <w:rPr>
                <w:rFonts w:ascii="Verdana" w:hAnsi="Verdana" w:cs="Tahoma"/>
                <w:sz w:val="20"/>
              </w:rPr>
              <w:t>Guadeloupe</w:t>
            </w:r>
          </w:p>
          <w:p w:rsidR="00C53D18" w:rsidRPr="00C53D18" w:rsidRDefault="00C53D18" w:rsidP="00C53D18">
            <w:pPr>
              <w:pStyle w:val="Paragraphedeliste"/>
              <w:numPr>
                <w:ilvl w:val="0"/>
                <w:numId w:val="15"/>
              </w:numPr>
              <w:tabs>
                <w:tab w:val="left" w:pos="5220"/>
              </w:tabs>
              <w:spacing w:after="0" w:line="240" w:lineRule="auto"/>
              <w:ind w:left="714" w:hanging="357"/>
              <w:jc w:val="both"/>
              <w:rPr>
                <w:rFonts w:ascii="Verdana" w:hAnsi="Verdana" w:cs="Tahoma"/>
                <w:sz w:val="20"/>
              </w:rPr>
            </w:pPr>
            <w:r w:rsidRPr="00C53D18">
              <w:rPr>
                <w:rFonts w:ascii="Verdana" w:hAnsi="Verdana" w:cs="Tahoma"/>
                <w:sz w:val="20"/>
              </w:rPr>
              <w:t>Guyane</w:t>
            </w:r>
          </w:p>
          <w:p w:rsidR="00C53D18" w:rsidRDefault="00C53D18" w:rsidP="00C53D18">
            <w:pPr>
              <w:pStyle w:val="Paragraphedeliste"/>
              <w:numPr>
                <w:ilvl w:val="0"/>
                <w:numId w:val="15"/>
              </w:numPr>
              <w:tabs>
                <w:tab w:val="left" w:pos="5220"/>
              </w:tabs>
              <w:spacing w:after="0" w:line="240" w:lineRule="auto"/>
              <w:ind w:left="714" w:hanging="357"/>
              <w:jc w:val="both"/>
              <w:rPr>
                <w:rFonts w:ascii="Verdana" w:hAnsi="Verdana" w:cs="Tahoma"/>
                <w:sz w:val="20"/>
              </w:rPr>
            </w:pPr>
            <w:r w:rsidRPr="00C53D18">
              <w:rPr>
                <w:rFonts w:ascii="Verdana" w:hAnsi="Verdana" w:cs="Tahoma"/>
                <w:sz w:val="20"/>
              </w:rPr>
              <w:t>Corse</w:t>
            </w:r>
          </w:p>
          <w:p w:rsidR="00C53D18" w:rsidRPr="00C53D18" w:rsidRDefault="00C53D18" w:rsidP="00C53D18">
            <w:pPr>
              <w:pStyle w:val="Paragraphedeliste"/>
              <w:numPr>
                <w:ilvl w:val="0"/>
                <w:numId w:val="15"/>
              </w:numPr>
              <w:tabs>
                <w:tab w:val="left" w:pos="5220"/>
              </w:tabs>
              <w:spacing w:after="0" w:line="240" w:lineRule="auto"/>
              <w:ind w:left="714" w:hanging="357"/>
              <w:jc w:val="both"/>
              <w:rPr>
                <w:rFonts w:ascii="Verdana" w:hAnsi="Verdana" w:cs="Tahoma"/>
                <w:sz w:val="20"/>
              </w:rPr>
            </w:pPr>
            <w:r w:rsidRPr="00C53D18">
              <w:rPr>
                <w:rFonts w:ascii="Verdana" w:hAnsi="Verdana" w:cs="Tahoma"/>
                <w:sz w:val="20"/>
              </w:rPr>
              <w:t>Nouvelle Calédonie</w:t>
            </w:r>
            <w:r w:rsidRPr="00C53D18">
              <w:rPr>
                <w:rFonts w:ascii="Verdana" w:hAnsi="Verdana" w:cs="Tahoma"/>
                <w:sz w:val="20"/>
              </w:rPr>
              <w:t xml:space="preserve"> </w:t>
            </w:r>
          </w:p>
          <w:p w:rsidR="00C53D18" w:rsidRDefault="00C53D18" w:rsidP="00C53D18">
            <w:pPr>
              <w:tabs>
                <w:tab w:val="left" w:pos="5220"/>
              </w:tabs>
              <w:jc w:val="both"/>
              <w:rPr>
                <w:rFonts w:ascii="Verdana" w:hAnsi="Verdana" w:cs="Tahoma"/>
                <w:sz w:val="20"/>
                <w:u w:val="single"/>
              </w:rPr>
            </w:pPr>
          </w:p>
          <w:p w:rsidR="00C53D18" w:rsidRPr="00C53D18" w:rsidRDefault="00C53D18" w:rsidP="00C53D18">
            <w:pPr>
              <w:tabs>
                <w:tab w:val="left" w:pos="5220"/>
              </w:tabs>
              <w:jc w:val="both"/>
              <w:rPr>
                <w:rFonts w:ascii="Verdana" w:hAnsi="Verdana" w:cs="Tahoma"/>
                <w:sz w:val="20"/>
              </w:rPr>
            </w:pPr>
            <w:r w:rsidRPr="00C53D18">
              <w:rPr>
                <w:rFonts w:ascii="Verdana" w:hAnsi="Verdana" w:cs="Tahoma"/>
                <w:sz w:val="20"/>
                <w:u w:val="single"/>
              </w:rPr>
              <w:t>Le 22 novembre 2020</w:t>
            </w:r>
            <w:r w:rsidRPr="00C53D18">
              <w:rPr>
                <w:rFonts w:ascii="Verdana" w:hAnsi="Verdana" w:cs="Tahoma"/>
                <w:sz w:val="20"/>
              </w:rPr>
              <w:t> :</w:t>
            </w:r>
            <w:r>
              <w:rPr>
                <w:rFonts w:ascii="Verdana" w:hAnsi="Verdana" w:cs="Tahoma"/>
                <w:sz w:val="20"/>
              </w:rPr>
              <w:t xml:space="preserve"> </w:t>
            </w:r>
            <w:r w:rsidRPr="00C53D18">
              <w:rPr>
                <w:rFonts w:ascii="Verdana" w:hAnsi="Verdana" w:cs="Tahoma"/>
                <w:sz w:val="20"/>
              </w:rPr>
              <w:t>Bourgogne Franche Comté</w:t>
            </w:r>
          </w:p>
          <w:p w:rsidR="00C53D18" w:rsidRDefault="00C53D18" w:rsidP="00C53D18">
            <w:pPr>
              <w:tabs>
                <w:tab w:val="left" w:pos="5220"/>
              </w:tabs>
              <w:jc w:val="both"/>
              <w:rPr>
                <w:rFonts w:ascii="Verdana" w:hAnsi="Verdana" w:cs="Tahoma"/>
                <w:sz w:val="20"/>
                <w:u w:val="single"/>
              </w:rPr>
            </w:pPr>
          </w:p>
          <w:p w:rsidR="00C53D18" w:rsidRPr="00C53D18" w:rsidRDefault="00C53D18" w:rsidP="00C53D18">
            <w:pPr>
              <w:tabs>
                <w:tab w:val="left" w:pos="5220"/>
              </w:tabs>
              <w:jc w:val="both"/>
              <w:rPr>
                <w:rFonts w:ascii="Verdana" w:hAnsi="Verdana" w:cs="Tahoma"/>
                <w:sz w:val="20"/>
              </w:rPr>
            </w:pPr>
            <w:r w:rsidRPr="00C53D18">
              <w:rPr>
                <w:rFonts w:ascii="Verdana" w:hAnsi="Verdana" w:cs="Tahoma"/>
                <w:sz w:val="20"/>
                <w:u w:val="single"/>
              </w:rPr>
              <w:t>Le 28 novembre 2020</w:t>
            </w:r>
            <w:r w:rsidRPr="00C53D18">
              <w:rPr>
                <w:rFonts w:ascii="Verdana" w:hAnsi="Verdana" w:cs="Tahoma"/>
                <w:sz w:val="20"/>
              </w:rPr>
              <w:t> :</w:t>
            </w:r>
          </w:p>
          <w:p w:rsidR="00C53D18" w:rsidRPr="00C53D18" w:rsidRDefault="00C53D18" w:rsidP="00C53D18">
            <w:pPr>
              <w:pStyle w:val="Paragraphedeliste"/>
              <w:numPr>
                <w:ilvl w:val="0"/>
                <w:numId w:val="15"/>
              </w:numPr>
              <w:tabs>
                <w:tab w:val="left" w:pos="5220"/>
              </w:tabs>
              <w:spacing w:after="0" w:line="240" w:lineRule="auto"/>
              <w:ind w:left="714" w:hanging="357"/>
              <w:jc w:val="both"/>
              <w:rPr>
                <w:rFonts w:ascii="Verdana" w:hAnsi="Verdana" w:cs="Tahoma"/>
                <w:sz w:val="20"/>
              </w:rPr>
            </w:pPr>
            <w:r w:rsidRPr="00C53D18">
              <w:rPr>
                <w:rFonts w:ascii="Verdana" w:hAnsi="Verdana" w:cs="Tahoma"/>
                <w:sz w:val="20"/>
              </w:rPr>
              <w:t>Centre Val</w:t>
            </w:r>
            <w:r>
              <w:rPr>
                <w:rFonts w:ascii="Verdana" w:hAnsi="Verdana" w:cs="Tahoma"/>
                <w:sz w:val="20"/>
              </w:rPr>
              <w:t xml:space="preserve"> </w:t>
            </w:r>
            <w:r w:rsidRPr="00C53D18">
              <w:rPr>
                <w:rFonts w:ascii="Verdana" w:hAnsi="Verdana" w:cs="Tahoma"/>
                <w:sz w:val="20"/>
              </w:rPr>
              <w:t>de Loire</w:t>
            </w:r>
          </w:p>
          <w:p w:rsidR="00C53D18" w:rsidRPr="00C53D18" w:rsidRDefault="00C53D18" w:rsidP="00C53D18">
            <w:pPr>
              <w:pStyle w:val="Paragraphedeliste"/>
              <w:numPr>
                <w:ilvl w:val="0"/>
                <w:numId w:val="15"/>
              </w:numPr>
              <w:tabs>
                <w:tab w:val="left" w:pos="5220"/>
              </w:tabs>
              <w:spacing w:after="0" w:line="240" w:lineRule="auto"/>
              <w:ind w:left="714" w:hanging="357"/>
              <w:jc w:val="both"/>
              <w:rPr>
                <w:rFonts w:ascii="Verdana" w:hAnsi="Verdana" w:cs="Tahoma"/>
                <w:sz w:val="20"/>
              </w:rPr>
            </w:pPr>
            <w:r w:rsidRPr="00C53D18">
              <w:rPr>
                <w:rFonts w:ascii="Verdana" w:hAnsi="Verdana" w:cs="Tahoma"/>
                <w:sz w:val="20"/>
              </w:rPr>
              <w:t>Auvergne Rhône Alpes</w:t>
            </w:r>
          </w:p>
          <w:p w:rsidR="00C53D18" w:rsidRPr="00FC4186" w:rsidRDefault="00C53D18" w:rsidP="00C53D18">
            <w:pPr>
              <w:pStyle w:val="Paragraphedeliste"/>
              <w:numPr>
                <w:ilvl w:val="0"/>
                <w:numId w:val="15"/>
              </w:numPr>
              <w:tabs>
                <w:tab w:val="left" w:pos="5220"/>
              </w:tabs>
              <w:spacing w:after="0" w:line="240" w:lineRule="auto"/>
              <w:ind w:left="714" w:hanging="357"/>
              <w:jc w:val="both"/>
              <w:rPr>
                <w:rFonts w:ascii="Verdana" w:hAnsi="Verdana" w:cs="Tahoma"/>
                <w:sz w:val="20"/>
              </w:rPr>
            </w:pPr>
            <w:r w:rsidRPr="00C53D18">
              <w:rPr>
                <w:rFonts w:ascii="Verdana" w:hAnsi="Verdana" w:cs="Tahoma"/>
                <w:sz w:val="20"/>
              </w:rPr>
              <w:t>La réunion</w:t>
            </w:r>
          </w:p>
        </w:tc>
        <w:tc>
          <w:tcPr>
            <w:tcW w:w="4811" w:type="dxa"/>
          </w:tcPr>
          <w:p w:rsidR="00C53D18" w:rsidRPr="00C53D18" w:rsidRDefault="00C53D18" w:rsidP="00C53D18">
            <w:pPr>
              <w:tabs>
                <w:tab w:val="left" w:pos="5220"/>
              </w:tabs>
              <w:jc w:val="both"/>
              <w:rPr>
                <w:rFonts w:ascii="Verdana" w:hAnsi="Verdana" w:cs="Tahoma"/>
                <w:sz w:val="20"/>
              </w:rPr>
            </w:pPr>
            <w:r w:rsidRPr="00C53D18">
              <w:rPr>
                <w:rFonts w:ascii="Verdana" w:hAnsi="Verdana" w:cs="Tahoma"/>
                <w:sz w:val="20"/>
                <w:u w:val="single"/>
              </w:rPr>
              <w:t>Le 29 novembre 2020</w:t>
            </w:r>
            <w:r w:rsidRPr="00C53D18">
              <w:rPr>
                <w:rFonts w:ascii="Verdana" w:hAnsi="Verdana" w:cs="Tahoma"/>
                <w:sz w:val="20"/>
              </w:rPr>
              <w:t> :</w:t>
            </w:r>
            <w:r>
              <w:rPr>
                <w:rFonts w:ascii="Verdana" w:hAnsi="Verdana" w:cs="Tahoma"/>
                <w:sz w:val="20"/>
              </w:rPr>
              <w:t xml:space="preserve"> </w:t>
            </w:r>
            <w:r w:rsidRPr="00C53D18">
              <w:rPr>
                <w:rFonts w:ascii="Verdana" w:hAnsi="Verdana" w:cs="Tahoma"/>
                <w:sz w:val="20"/>
              </w:rPr>
              <w:t>Grand Est</w:t>
            </w:r>
          </w:p>
          <w:p w:rsidR="00C53D18" w:rsidRDefault="00C53D18" w:rsidP="00C53D18">
            <w:pPr>
              <w:tabs>
                <w:tab w:val="left" w:pos="5220"/>
              </w:tabs>
              <w:jc w:val="both"/>
              <w:rPr>
                <w:rFonts w:ascii="Verdana" w:hAnsi="Verdana" w:cs="Tahoma"/>
                <w:sz w:val="20"/>
                <w:u w:val="single"/>
              </w:rPr>
            </w:pPr>
          </w:p>
          <w:p w:rsidR="00C53D18" w:rsidRPr="00C53D18" w:rsidRDefault="00C53D18" w:rsidP="00C53D18">
            <w:pPr>
              <w:tabs>
                <w:tab w:val="left" w:pos="5220"/>
              </w:tabs>
              <w:jc w:val="both"/>
              <w:rPr>
                <w:rFonts w:ascii="Verdana" w:hAnsi="Verdana" w:cs="Tahoma"/>
                <w:sz w:val="20"/>
              </w:rPr>
            </w:pPr>
            <w:r w:rsidRPr="00C53D18">
              <w:rPr>
                <w:rFonts w:ascii="Verdana" w:hAnsi="Verdana" w:cs="Tahoma"/>
                <w:sz w:val="20"/>
                <w:u w:val="single"/>
              </w:rPr>
              <w:t>Le 05 décembre 2020</w:t>
            </w:r>
            <w:r w:rsidRPr="00C53D18">
              <w:rPr>
                <w:rFonts w:ascii="Verdana" w:hAnsi="Verdana" w:cs="Tahoma"/>
                <w:sz w:val="20"/>
              </w:rPr>
              <w:t> :</w:t>
            </w:r>
          </w:p>
          <w:p w:rsidR="00C53D18" w:rsidRPr="00C53D18" w:rsidRDefault="00C53D18" w:rsidP="00C53D18">
            <w:pPr>
              <w:pStyle w:val="Paragraphedeliste"/>
              <w:numPr>
                <w:ilvl w:val="0"/>
                <w:numId w:val="15"/>
              </w:numPr>
              <w:tabs>
                <w:tab w:val="left" w:pos="5220"/>
              </w:tabs>
              <w:spacing w:after="0" w:line="240" w:lineRule="auto"/>
              <w:ind w:left="714" w:hanging="357"/>
              <w:jc w:val="both"/>
              <w:rPr>
                <w:rFonts w:ascii="Verdana" w:hAnsi="Verdana" w:cs="Tahoma"/>
                <w:sz w:val="20"/>
              </w:rPr>
            </w:pPr>
            <w:r w:rsidRPr="00C53D18">
              <w:rPr>
                <w:rFonts w:ascii="Verdana" w:hAnsi="Verdana" w:cs="Tahoma"/>
                <w:sz w:val="20"/>
              </w:rPr>
              <w:t>Mayotte</w:t>
            </w:r>
          </w:p>
          <w:p w:rsidR="00C53D18" w:rsidRPr="00C53D18" w:rsidRDefault="00C53D18" w:rsidP="00C53D18">
            <w:pPr>
              <w:pStyle w:val="Paragraphedeliste"/>
              <w:numPr>
                <w:ilvl w:val="0"/>
                <w:numId w:val="15"/>
              </w:numPr>
              <w:tabs>
                <w:tab w:val="left" w:pos="5220"/>
              </w:tabs>
              <w:spacing w:after="0" w:line="240" w:lineRule="auto"/>
              <w:ind w:left="714" w:hanging="357"/>
              <w:jc w:val="both"/>
              <w:rPr>
                <w:rFonts w:ascii="Verdana" w:hAnsi="Verdana" w:cs="Tahoma"/>
                <w:sz w:val="20"/>
              </w:rPr>
            </w:pPr>
            <w:r w:rsidRPr="00C53D18">
              <w:rPr>
                <w:rFonts w:ascii="Verdana" w:hAnsi="Verdana" w:cs="Tahoma"/>
                <w:sz w:val="20"/>
              </w:rPr>
              <w:t>Nouvelle Aquitaine</w:t>
            </w:r>
          </w:p>
          <w:p w:rsidR="00C53D18" w:rsidRPr="00C53D18" w:rsidRDefault="00C53D18" w:rsidP="00C53D18">
            <w:pPr>
              <w:pStyle w:val="Paragraphedeliste"/>
              <w:numPr>
                <w:ilvl w:val="0"/>
                <w:numId w:val="15"/>
              </w:numPr>
              <w:tabs>
                <w:tab w:val="left" w:pos="5220"/>
              </w:tabs>
              <w:spacing w:after="0" w:line="240" w:lineRule="auto"/>
              <w:ind w:left="714" w:hanging="357"/>
              <w:jc w:val="both"/>
              <w:rPr>
                <w:rFonts w:ascii="Verdana" w:hAnsi="Verdana" w:cs="Tahoma"/>
                <w:sz w:val="20"/>
              </w:rPr>
            </w:pPr>
            <w:r w:rsidRPr="00C53D18">
              <w:rPr>
                <w:rFonts w:ascii="Verdana" w:hAnsi="Verdana" w:cs="Tahoma"/>
                <w:sz w:val="20"/>
              </w:rPr>
              <w:t>Occitanie</w:t>
            </w:r>
          </w:p>
          <w:p w:rsidR="00C53D18" w:rsidRDefault="00C53D18" w:rsidP="00C53D18">
            <w:pPr>
              <w:tabs>
                <w:tab w:val="left" w:pos="5220"/>
              </w:tabs>
              <w:jc w:val="both"/>
              <w:rPr>
                <w:rFonts w:ascii="Verdana" w:hAnsi="Verdana" w:cs="Tahoma"/>
                <w:sz w:val="20"/>
              </w:rPr>
            </w:pPr>
          </w:p>
          <w:p w:rsidR="00C53D18" w:rsidRPr="00C53D18" w:rsidRDefault="00C53D18" w:rsidP="00C53D18">
            <w:pPr>
              <w:tabs>
                <w:tab w:val="left" w:pos="5220"/>
              </w:tabs>
              <w:jc w:val="both"/>
              <w:rPr>
                <w:rFonts w:ascii="Verdana" w:hAnsi="Verdana" w:cs="Tahoma"/>
                <w:sz w:val="20"/>
              </w:rPr>
            </w:pPr>
            <w:r w:rsidRPr="00C53D18">
              <w:rPr>
                <w:rFonts w:ascii="Verdana" w:hAnsi="Verdana" w:cs="Tahoma"/>
                <w:sz w:val="20"/>
                <w:u w:val="single"/>
              </w:rPr>
              <w:t>Le 12 décembre 2020</w:t>
            </w:r>
            <w:r w:rsidRPr="00C53D18">
              <w:rPr>
                <w:rFonts w:ascii="Verdana" w:hAnsi="Verdana" w:cs="Tahoma"/>
                <w:sz w:val="20"/>
              </w:rPr>
              <w:t> :</w:t>
            </w:r>
          </w:p>
          <w:p w:rsidR="00C53D18" w:rsidRPr="00C53D18" w:rsidRDefault="00C53D18" w:rsidP="00C53D18">
            <w:pPr>
              <w:pStyle w:val="Paragraphedeliste"/>
              <w:numPr>
                <w:ilvl w:val="0"/>
                <w:numId w:val="15"/>
              </w:numPr>
              <w:tabs>
                <w:tab w:val="left" w:pos="5220"/>
              </w:tabs>
              <w:spacing w:after="0" w:line="240" w:lineRule="auto"/>
              <w:jc w:val="both"/>
              <w:rPr>
                <w:rFonts w:ascii="Verdana" w:hAnsi="Verdana" w:cs="Tahoma"/>
                <w:sz w:val="20"/>
              </w:rPr>
            </w:pPr>
            <w:r w:rsidRPr="00C53D18">
              <w:rPr>
                <w:rFonts w:ascii="Verdana" w:hAnsi="Verdana" w:cs="Tahoma"/>
                <w:sz w:val="20"/>
              </w:rPr>
              <w:t>Provence Alpes Côte d’Azur</w:t>
            </w:r>
          </w:p>
          <w:p w:rsidR="00C53D18" w:rsidRPr="00C53D18" w:rsidRDefault="00C53D18" w:rsidP="00C53D18">
            <w:pPr>
              <w:pStyle w:val="Paragraphedeliste"/>
              <w:numPr>
                <w:ilvl w:val="0"/>
                <w:numId w:val="15"/>
              </w:numPr>
              <w:tabs>
                <w:tab w:val="left" w:pos="5220"/>
              </w:tabs>
              <w:spacing w:after="0" w:line="240" w:lineRule="auto"/>
              <w:jc w:val="both"/>
              <w:rPr>
                <w:rFonts w:ascii="Verdana" w:hAnsi="Verdana" w:cs="Tahoma"/>
                <w:sz w:val="20"/>
              </w:rPr>
            </w:pPr>
            <w:r w:rsidRPr="00C53D18">
              <w:rPr>
                <w:rFonts w:ascii="Verdana" w:hAnsi="Verdana" w:cs="Tahoma"/>
                <w:sz w:val="20"/>
              </w:rPr>
              <w:t>Martinique</w:t>
            </w:r>
          </w:p>
          <w:p w:rsidR="00C53D18" w:rsidRDefault="00C53D18" w:rsidP="00C53D18">
            <w:pPr>
              <w:tabs>
                <w:tab w:val="left" w:pos="5220"/>
              </w:tabs>
              <w:jc w:val="both"/>
              <w:rPr>
                <w:rFonts w:ascii="Verdana" w:hAnsi="Verdana" w:cs="Tahoma"/>
                <w:sz w:val="20"/>
                <w:u w:val="single"/>
              </w:rPr>
            </w:pPr>
          </w:p>
          <w:p w:rsidR="00C53D18" w:rsidRDefault="00C53D18" w:rsidP="00C53D18">
            <w:pPr>
              <w:tabs>
                <w:tab w:val="left" w:pos="5220"/>
              </w:tabs>
              <w:jc w:val="both"/>
              <w:rPr>
                <w:rFonts w:ascii="Verdana" w:hAnsi="Verdana" w:cs="Tahoma"/>
                <w:sz w:val="20"/>
              </w:rPr>
            </w:pPr>
            <w:r w:rsidRPr="00C53D18">
              <w:rPr>
                <w:rFonts w:ascii="Verdana" w:hAnsi="Verdana" w:cs="Tahoma"/>
                <w:sz w:val="20"/>
                <w:u w:val="single"/>
              </w:rPr>
              <w:t>Le 14 décembre 2020</w:t>
            </w:r>
            <w:r w:rsidRPr="00C53D18">
              <w:rPr>
                <w:rFonts w:ascii="Verdana" w:hAnsi="Verdana" w:cs="Tahoma"/>
                <w:sz w:val="20"/>
              </w:rPr>
              <w:t> :</w:t>
            </w:r>
            <w:r>
              <w:rPr>
                <w:rFonts w:ascii="Verdana" w:hAnsi="Verdana" w:cs="Tahoma"/>
                <w:sz w:val="20"/>
              </w:rPr>
              <w:t xml:space="preserve"> </w:t>
            </w:r>
            <w:r w:rsidRPr="00C53D18">
              <w:rPr>
                <w:rFonts w:ascii="Verdana" w:hAnsi="Verdana" w:cs="Tahoma"/>
                <w:sz w:val="20"/>
              </w:rPr>
              <w:t>Ile de France</w:t>
            </w:r>
          </w:p>
        </w:tc>
      </w:tr>
    </w:tbl>
    <w:p w:rsidR="00C53D18" w:rsidRPr="00C53D18" w:rsidRDefault="00C53D18" w:rsidP="00C53D18">
      <w:pPr>
        <w:rPr>
          <w:rFonts w:ascii="Tahoma" w:hAnsi="Tahoma" w:cs="Tahoma"/>
          <w:color w:val="00285A"/>
          <w:sz w:val="22"/>
          <w:u w:val="single"/>
        </w:rPr>
      </w:pPr>
    </w:p>
    <w:sectPr w:rsidR="00C53D18" w:rsidRPr="00C53D18" w:rsidSect="00D63349">
      <w:headerReference w:type="default" r:id="rId9"/>
      <w:footerReference w:type="default" r:id="rId10"/>
      <w:footnotePr>
        <w:numRestart w:val="eachPage"/>
      </w:footnotePr>
      <w:pgSz w:w="11900" w:h="16840" w:code="9"/>
      <w:pgMar w:top="851" w:right="1134" w:bottom="851" w:left="1134" w:header="709"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A4E" w:rsidRDefault="00F35A4E" w:rsidP="00660CEF">
      <w:r>
        <w:separator/>
      </w:r>
    </w:p>
  </w:endnote>
  <w:endnote w:type="continuationSeparator" w:id="0">
    <w:p w:rsidR="00F35A4E" w:rsidRDefault="00F35A4E" w:rsidP="0066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Gothi">
    <w:altName w:val="MS Gothic"/>
    <w:panose1 w:val="00000000000000000000"/>
    <w:charset w:val="80"/>
    <w:family w:val="moder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68" w:rsidRDefault="000F3D68">
    <w:pPr>
      <w:pStyle w:val="Pieddepage"/>
    </w:pPr>
    <w:r w:rsidRPr="000F3D68">
      <w:rPr>
        <w:rFonts w:ascii="Tahoma" w:hAnsi="Tahoma" w:cs="Tahoma"/>
        <w:noProof/>
        <w:color w:val="00285A"/>
        <w:sz w:val="32"/>
        <w:u w:val="single"/>
      </w:rPr>
      <w:drawing>
        <wp:anchor distT="0" distB="0" distL="114300" distR="114300" simplePos="0" relativeHeight="251659264" behindDoc="1" locked="0" layoutInCell="1" allowOverlap="1" wp14:anchorId="05EED894" wp14:editId="36F75D97">
          <wp:simplePos x="0" y="0"/>
          <wp:positionH relativeFrom="column">
            <wp:posOffset>9248775</wp:posOffset>
          </wp:positionH>
          <wp:positionV relativeFrom="paragraph">
            <wp:posOffset>-278765</wp:posOffset>
          </wp:positionV>
          <wp:extent cx="440949" cy="419735"/>
          <wp:effectExtent l="0" t="0" r="0" b="0"/>
          <wp:wrapNone/>
          <wp:docPr id="6" name="Image 6" descr="W:\01 - Dossier Commun\0109 - Support Média\SUPPORTS FEDERAUX\CHARTE GRAPHIQUE FFOLLEY\00_FFVOLLEY_FICHIERS_EXE\01_FFVOLLEY_LOGOTYPE\01_FFVOLLEY_LOGO_INSTIT_PRINCIPAL\FOND_CLAIR\CMJN\FFVOLLEY_LOGO_INSTIT_PRINCIPAL_FOND_CLAIR_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 - Dossier Commun\0109 - Support Média\SUPPORTS FEDERAUX\CHARTE GRAPHIQUE FFOLLEY\00_FFVOLLEY_FICHIERS_EXE\01_FFVOLLEY_LOGOTYPE\01_FFVOLLEY_LOGO_INSTIT_PRINCIPAL\FOND_CLAIR\CMJN\FFVOLLEY_LOGO_INSTIT_PRINCIPAL_FOND_CLAIR_CMJ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949" cy="4197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A4E" w:rsidRDefault="00F35A4E" w:rsidP="00660CEF">
      <w:r>
        <w:separator/>
      </w:r>
    </w:p>
  </w:footnote>
  <w:footnote w:type="continuationSeparator" w:id="0">
    <w:p w:rsidR="00F35A4E" w:rsidRDefault="00F35A4E" w:rsidP="00660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347120"/>
      <w:docPartObj>
        <w:docPartGallery w:val="Page Numbers (Top of Page)"/>
        <w:docPartUnique/>
      </w:docPartObj>
    </w:sdtPr>
    <w:sdtEndPr/>
    <w:sdtContent>
      <w:p w:rsidR="00F35A4E" w:rsidRDefault="00F35A4E">
        <w:pPr>
          <w:pStyle w:val="En-tte"/>
          <w:jc w:val="center"/>
        </w:pPr>
        <w:r>
          <w:rPr>
            <w:noProof/>
          </w:rPr>
          <w:drawing>
            <wp:anchor distT="0" distB="0" distL="114300" distR="114300" simplePos="0" relativeHeight="251657216" behindDoc="1" locked="0" layoutInCell="1" allowOverlap="1" wp14:anchorId="37320AB6" wp14:editId="15D1ACE7">
              <wp:simplePos x="0" y="0"/>
              <wp:positionH relativeFrom="column">
                <wp:posOffset>-710566</wp:posOffset>
              </wp:positionH>
              <wp:positionV relativeFrom="paragraph">
                <wp:posOffset>-450216</wp:posOffset>
              </wp:positionV>
              <wp:extent cx="7562347" cy="10696575"/>
              <wp:effectExtent l="0" t="0" r="63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VOLLEY_EN_TETE_MASQUE_LOGO_FEDERALvierge.jpg"/>
                      <pic:cNvPicPr/>
                    </pic:nvPicPr>
                    <pic:blipFill>
                      <a:blip r:embed="rId1">
                        <a:extLst>
                          <a:ext uri="{28A0092B-C50C-407E-A947-70E740481C1C}">
                            <a14:useLocalDpi xmlns:a14="http://schemas.microsoft.com/office/drawing/2010/main" val="0"/>
                          </a:ext>
                        </a:extLst>
                      </a:blip>
                      <a:stretch>
                        <a:fillRect/>
                      </a:stretch>
                    </pic:blipFill>
                    <pic:spPr>
                      <a:xfrm>
                        <a:off x="0" y="0"/>
                        <a:ext cx="7566455" cy="10702386"/>
                      </a:xfrm>
                      <a:prstGeom prst="rect">
                        <a:avLst/>
                      </a:prstGeom>
                    </pic:spPr>
                  </pic:pic>
                </a:graphicData>
              </a:graphic>
              <wp14:sizeRelH relativeFrom="margin">
                <wp14:pctWidth>0</wp14:pctWidth>
              </wp14:sizeRelH>
              <wp14:sizeRelV relativeFrom="margin">
                <wp14:pctHeight>0</wp14:pctHeight>
              </wp14:sizeRelV>
            </wp:anchor>
          </w:drawing>
        </w:r>
      </w:p>
    </w:sdtContent>
  </w:sdt>
  <w:p w:rsidR="00F35A4E" w:rsidRDefault="00F35A4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537A"/>
    <w:multiLevelType w:val="hybridMultilevel"/>
    <w:tmpl w:val="AD0C3D46"/>
    <w:lvl w:ilvl="0" w:tplc="F724B088">
      <w:start w:val="1"/>
      <w:numFmt w:val="bullet"/>
      <w:lvlText w:val="¨"/>
      <w:lvlJc w:val="left"/>
      <w:pPr>
        <w:ind w:left="720" w:hanging="360"/>
      </w:pPr>
      <w:rPr>
        <w:rFonts w:ascii="Wingdings" w:eastAsia="Times New Roman" w:hAnsi="Wingdings" w:hint="default"/>
        <w:w w:val="99"/>
        <w:sz w:val="2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2F346A"/>
    <w:multiLevelType w:val="hybridMultilevel"/>
    <w:tmpl w:val="F058F0DC"/>
    <w:lvl w:ilvl="0" w:tplc="C2E43EDA">
      <w:start w:val="1"/>
      <w:numFmt w:val="bullet"/>
      <w:lvlText w:val="¨"/>
      <w:lvlJc w:val="left"/>
      <w:pPr>
        <w:ind w:left="720" w:hanging="360"/>
      </w:pPr>
      <w:rPr>
        <w:rFonts w:ascii="Wingdings" w:eastAsia="Times New Roman" w:hAnsi="Wingdings" w:hint="default"/>
        <w:w w:val="99"/>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585A90"/>
    <w:multiLevelType w:val="hybridMultilevel"/>
    <w:tmpl w:val="10BA0EF6"/>
    <w:lvl w:ilvl="0" w:tplc="928EEB1C">
      <w:start w:val="1"/>
      <w:numFmt w:val="bullet"/>
      <w:lvlText w:val="-"/>
      <w:lvlJc w:val="left"/>
      <w:pPr>
        <w:ind w:left="720" w:hanging="360"/>
      </w:pPr>
      <w:rPr>
        <w:rFonts w:ascii="Arial" w:eastAsia="Times New Roman" w:hAnsi="Arial" w:hint="default"/>
        <w:w w:val="99"/>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226BEA"/>
    <w:multiLevelType w:val="hybridMultilevel"/>
    <w:tmpl w:val="D682C206"/>
    <w:lvl w:ilvl="0" w:tplc="928EEB1C">
      <w:start w:val="1"/>
      <w:numFmt w:val="bullet"/>
      <w:lvlText w:val="-"/>
      <w:lvlJc w:val="left"/>
      <w:pPr>
        <w:ind w:left="720" w:hanging="360"/>
      </w:pPr>
      <w:rPr>
        <w:rFonts w:ascii="Arial" w:eastAsia="Times New Roman" w:hAnsi="Arial" w:hint="default"/>
        <w:w w:val="99"/>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D4023C"/>
    <w:multiLevelType w:val="hybridMultilevel"/>
    <w:tmpl w:val="37786B9A"/>
    <w:lvl w:ilvl="0" w:tplc="F7DC7C62">
      <w:start w:val="1"/>
      <w:numFmt w:val="bullet"/>
      <w:lvlText w:val="-"/>
      <w:lvlJc w:val="left"/>
      <w:pPr>
        <w:ind w:left="720" w:hanging="360"/>
      </w:pPr>
      <w:rPr>
        <w:rFonts w:ascii="Verdana" w:eastAsiaTheme="minorEastAsia" w:hAnsi="Verdan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792779"/>
    <w:multiLevelType w:val="hybridMultilevel"/>
    <w:tmpl w:val="1862A604"/>
    <w:lvl w:ilvl="0" w:tplc="C29C7864">
      <w:numFmt w:val="bullet"/>
      <w:lvlText w:val="-"/>
      <w:lvlJc w:val="left"/>
      <w:pPr>
        <w:ind w:left="720" w:hanging="360"/>
      </w:pPr>
      <w:rPr>
        <w:rFonts w:ascii="Verdana" w:eastAsiaTheme="minorEastAsia" w:hAnsi="Verdan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761AF5"/>
    <w:multiLevelType w:val="hybridMultilevel"/>
    <w:tmpl w:val="009EE5BC"/>
    <w:lvl w:ilvl="0" w:tplc="A282DBF0">
      <w:start w:val="1"/>
      <w:numFmt w:val="bullet"/>
      <w:lvlText w:val="¨"/>
      <w:lvlJc w:val="left"/>
      <w:pPr>
        <w:ind w:left="720" w:hanging="360"/>
      </w:pPr>
      <w:rPr>
        <w:rFonts w:ascii="Wingdings" w:eastAsia="Times New Roman" w:hAnsi="Wingdings" w:hint="default"/>
        <w:w w:val="99"/>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381B31"/>
    <w:multiLevelType w:val="hybridMultilevel"/>
    <w:tmpl w:val="BAE0B3D0"/>
    <w:lvl w:ilvl="0" w:tplc="928EEB1C">
      <w:start w:val="1"/>
      <w:numFmt w:val="bullet"/>
      <w:lvlText w:val="-"/>
      <w:lvlJc w:val="left"/>
      <w:pPr>
        <w:ind w:left="720" w:hanging="360"/>
      </w:pPr>
      <w:rPr>
        <w:rFonts w:ascii="Arial" w:eastAsia="Times New Roman" w:hAnsi="Arial" w:hint="default"/>
        <w:w w:val="99"/>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F72F7"/>
    <w:multiLevelType w:val="hybridMultilevel"/>
    <w:tmpl w:val="562A17D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D7C4197"/>
    <w:multiLevelType w:val="hybridMultilevel"/>
    <w:tmpl w:val="C50AC2C6"/>
    <w:lvl w:ilvl="0" w:tplc="F578A1C6">
      <w:numFmt w:val="bullet"/>
      <w:lvlText w:val=""/>
      <w:lvlJc w:val="left"/>
      <w:pPr>
        <w:ind w:left="720" w:hanging="360"/>
      </w:pPr>
      <w:rPr>
        <w:rFonts w:ascii="Symbol" w:eastAsiaTheme="minorEastAsia"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AC63CC"/>
    <w:multiLevelType w:val="hybridMultilevel"/>
    <w:tmpl w:val="A8C40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3204200"/>
    <w:multiLevelType w:val="hybridMultilevel"/>
    <w:tmpl w:val="6E4CD290"/>
    <w:lvl w:ilvl="0" w:tplc="928EEB1C">
      <w:start w:val="1"/>
      <w:numFmt w:val="bullet"/>
      <w:lvlText w:val="-"/>
      <w:lvlJc w:val="left"/>
      <w:pPr>
        <w:ind w:left="720" w:hanging="360"/>
      </w:pPr>
      <w:rPr>
        <w:rFonts w:ascii="Arial" w:eastAsia="Times New Roman" w:hAnsi="Arial" w:hint="default"/>
        <w:w w:val="99"/>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A76FDB"/>
    <w:multiLevelType w:val="hybridMultilevel"/>
    <w:tmpl w:val="F01AD67C"/>
    <w:lvl w:ilvl="0" w:tplc="974EFCD2">
      <w:start w:val="6"/>
      <w:numFmt w:val="bullet"/>
      <w:lvlText w:val="-"/>
      <w:lvlJc w:val="left"/>
      <w:pPr>
        <w:ind w:left="720" w:hanging="360"/>
      </w:pPr>
      <w:rPr>
        <w:rFonts w:ascii="Verdana" w:eastAsiaTheme="minorEastAsia" w:hAnsi="Verdan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822144"/>
    <w:multiLevelType w:val="hybridMultilevel"/>
    <w:tmpl w:val="F9B6867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AC844E7"/>
    <w:multiLevelType w:val="hybridMultilevel"/>
    <w:tmpl w:val="BEEE5704"/>
    <w:lvl w:ilvl="0" w:tplc="974EFCD2">
      <w:start w:val="6"/>
      <w:numFmt w:val="bullet"/>
      <w:lvlText w:val="-"/>
      <w:lvlJc w:val="left"/>
      <w:pPr>
        <w:ind w:left="720" w:hanging="360"/>
      </w:pPr>
      <w:rPr>
        <w:rFonts w:ascii="Verdana" w:eastAsiaTheme="minorEastAsia" w:hAnsi="Verdan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196FFF"/>
    <w:multiLevelType w:val="hybridMultilevel"/>
    <w:tmpl w:val="928205FE"/>
    <w:lvl w:ilvl="0" w:tplc="95846852">
      <w:numFmt w:val="bullet"/>
      <w:lvlText w:val="-"/>
      <w:lvlJc w:val="left"/>
      <w:pPr>
        <w:ind w:left="1776" w:hanging="360"/>
      </w:pPr>
      <w:rPr>
        <w:rFonts w:ascii="Calibri" w:eastAsiaTheme="minorEastAsia" w:hAnsi="Calibri" w:cstheme="minorBidi" w:hint="default"/>
        <w:color w:val="auto"/>
      </w:rPr>
    </w:lvl>
    <w:lvl w:ilvl="1" w:tplc="040C0003">
      <w:start w:val="1"/>
      <w:numFmt w:val="bullet"/>
      <w:lvlText w:val="o"/>
      <w:lvlJc w:val="left"/>
      <w:pPr>
        <w:ind w:left="2496" w:hanging="360"/>
      </w:pPr>
      <w:rPr>
        <w:rFonts w:ascii="Courier New" w:hAnsi="Courier New" w:cs="Courier New" w:hint="default"/>
      </w:rPr>
    </w:lvl>
    <w:lvl w:ilvl="2" w:tplc="2F3EDF76">
      <w:start w:val="1"/>
      <w:numFmt w:val="bullet"/>
      <w:lvlText w:val=""/>
      <w:lvlJc w:val="left"/>
      <w:pPr>
        <w:ind w:left="3216" w:hanging="360"/>
      </w:pPr>
      <w:rPr>
        <w:rFonts w:ascii="Wingdings" w:hAnsi="Wingdings" w:hint="default"/>
        <w:color w:val="auto"/>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15:restartNumberingAfterBreak="0">
    <w:nsid w:val="72416E7F"/>
    <w:multiLevelType w:val="hybridMultilevel"/>
    <w:tmpl w:val="23CCC65C"/>
    <w:lvl w:ilvl="0" w:tplc="D1E0094C">
      <w:start w:val="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700BF5"/>
    <w:multiLevelType w:val="multilevel"/>
    <w:tmpl w:val="E2C8988A"/>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5"/>
  </w:num>
  <w:num w:numId="3">
    <w:abstractNumId w:val="9"/>
  </w:num>
  <w:num w:numId="4">
    <w:abstractNumId w:val="8"/>
  </w:num>
  <w:num w:numId="5">
    <w:abstractNumId w:val="13"/>
  </w:num>
  <w:num w:numId="6">
    <w:abstractNumId w:val="3"/>
  </w:num>
  <w:num w:numId="7">
    <w:abstractNumId w:val="17"/>
  </w:num>
  <w:num w:numId="8">
    <w:abstractNumId w:val="14"/>
  </w:num>
  <w:num w:numId="9">
    <w:abstractNumId w:val="11"/>
  </w:num>
  <w:num w:numId="10">
    <w:abstractNumId w:val="7"/>
  </w:num>
  <w:num w:numId="11">
    <w:abstractNumId w:val="12"/>
  </w:num>
  <w:num w:numId="12">
    <w:abstractNumId w:val="2"/>
  </w:num>
  <w:num w:numId="13">
    <w:abstractNumId w:val="0"/>
  </w:num>
  <w:num w:numId="14">
    <w:abstractNumId w:val="15"/>
  </w:num>
  <w:num w:numId="15">
    <w:abstractNumId w:val="4"/>
  </w:num>
  <w:num w:numId="16">
    <w:abstractNumId w:val="6"/>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3481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EF"/>
    <w:rsid w:val="000357A8"/>
    <w:rsid w:val="000B2B2A"/>
    <w:rsid w:val="000E65B5"/>
    <w:rsid w:val="000F3D68"/>
    <w:rsid w:val="00111608"/>
    <w:rsid w:val="00144328"/>
    <w:rsid w:val="00153490"/>
    <w:rsid w:val="00194C45"/>
    <w:rsid w:val="001B5AE0"/>
    <w:rsid w:val="001D3DCE"/>
    <w:rsid w:val="001D7C40"/>
    <w:rsid w:val="001F5FF9"/>
    <w:rsid w:val="002223F9"/>
    <w:rsid w:val="002961B7"/>
    <w:rsid w:val="00297C3D"/>
    <w:rsid w:val="002C4626"/>
    <w:rsid w:val="00300B37"/>
    <w:rsid w:val="00311794"/>
    <w:rsid w:val="0033330B"/>
    <w:rsid w:val="003534DF"/>
    <w:rsid w:val="003573DE"/>
    <w:rsid w:val="0036035C"/>
    <w:rsid w:val="00367241"/>
    <w:rsid w:val="0039331C"/>
    <w:rsid w:val="003C63E2"/>
    <w:rsid w:val="003E36F9"/>
    <w:rsid w:val="003F6EAA"/>
    <w:rsid w:val="00400DE2"/>
    <w:rsid w:val="00410FD3"/>
    <w:rsid w:val="0041640B"/>
    <w:rsid w:val="00422167"/>
    <w:rsid w:val="004265CE"/>
    <w:rsid w:val="00432386"/>
    <w:rsid w:val="00437F27"/>
    <w:rsid w:val="004410F8"/>
    <w:rsid w:val="004430B8"/>
    <w:rsid w:val="004874BC"/>
    <w:rsid w:val="004A3A6A"/>
    <w:rsid w:val="004C22FB"/>
    <w:rsid w:val="005B6573"/>
    <w:rsid w:val="00603D01"/>
    <w:rsid w:val="00613B05"/>
    <w:rsid w:val="00626871"/>
    <w:rsid w:val="00645102"/>
    <w:rsid w:val="006601C0"/>
    <w:rsid w:val="00660CEF"/>
    <w:rsid w:val="00665A5B"/>
    <w:rsid w:val="00676591"/>
    <w:rsid w:val="006A59C5"/>
    <w:rsid w:val="006B68E8"/>
    <w:rsid w:val="006E1C5D"/>
    <w:rsid w:val="006E29FB"/>
    <w:rsid w:val="006F0599"/>
    <w:rsid w:val="00731D0B"/>
    <w:rsid w:val="00746C20"/>
    <w:rsid w:val="00755EE6"/>
    <w:rsid w:val="00770A1A"/>
    <w:rsid w:val="007A567A"/>
    <w:rsid w:val="007F62FE"/>
    <w:rsid w:val="008034CD"/>
    <w:rsid w:val="008451DF"/>
    <w:rsid w:val="00855A44"/>
    <w:rsid w:val="00867A91"/>
    <w:rsid w:val="008E2B6D"/>
    <w:rsid w:val="008E518F"/>
    <w:rsid w:val="008F2899"/>
    <w:rsid w:val="008F64AA"/>
    <w:rsid w:val="0093434B"/>
    <w:rsid w:val="00940331"/>
    <w:rsid w:val="00941F85"/>
    <w:rsid w:val="00977307"/>
    <w:rsid w:val="009A3474"/>
    <w:rsid w:val="009A77BA"/>
    <w:rsid w:val="009E2F1B"/>
    <w:rsid w:val="009F6F83"/>
    <w:rsid w:val="00A05828"/>
    <w:rsid w:val="00A24BB8"/>
    <w:rsid w:val="00A31E69"/>
    <w:rsid w:val="00AB1773"/>
    <w:rsid w:val="00AC26C2"/>
    <w:rsid w:val="00AE2DC9"/>
    <w:rsid w:val="00B80EF2"/>
    <w:rsid w:val="00BB0647"/>
    <w:rsid w:val="00BD7F15"/>
    <w:rsid w:val="00C248D0"/>
    <w:rsid w:val="00C35C51"/>
    <w:rsid w:val="00C37516"/>
    <w:rsid w:val="00C53D18"/>
    <w:rsid w:val="00C5663E"/>
    <w:rsid w:val="00CD78ED"/>
    <w:rsid w:val="00CF09D4"/>
    <w:rsid w:val="00CF0B8B"/>
    <w:rsid w:val="00D12EA9"/>
    <w:rsid w:val="00D52A6E"/>
    <w:rsid w:val="00D56415"/>
    <w:rsid w:val="00D63349"/>
    <w:rsid w:val="00D63EAB"/>
    <w:rsid w:val="00DB56C4"/>
    <w:rsid w:val="00DE5C5C"/>
    <w:rsid w:val="00E272EF"/>
    <w:rsid w:val="00E67062"/>
    <w:rsid w:val="00E677F7"/>
    <w:rsid w:val="00E876C5"/>
    <w:rsid w:val="00F03943"/>
    <w:rsid w:val="00F139DD"/>
    <w:rsid w:val="00F336E8"/>
    <w:rsid w:val="00F35A4E"/>
    <w:rsid w:val="00F52877"/>
    <w:rsid w:val="00F52E5D"/>
    <w:rsid w:val="00FC41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efaultImageDpi w14:val="300"/>
  <w15:docId w15:val="{8857DD4F-3DBC-4C93-9251-F91B56C7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1"/>
    <w:qFormat/>
    <w:rsid w:val="004A3A6A"/>
    <w:pPr>
      <w:keepNext/>
      <w:spacing w:before="240" w:after="60"/>
      <w:outlineLvl w:val="1"/>
    </w:pPr>
    <w:rPr>
      <w:rFonts w:ascii="Arial" w:eastAsia="Times New Roman" w:hAnsi="Arial" w:cs="Times New Roman"/>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0CEF"/>
    <w:pPr>
      <w:tabs>
        <w:tab w:val="center" w:pos="4536"/>
        <w:tab w:val="right" w:pos="9072"/>
      </w:tabs>
    </w:pPr>
  </w:style>
  <w:style w:type="character" w:customStyle="1" w:styleId="En-tteCar">
    <w:name w:val="En-tête Car"/>
    <w:basedOn w:val="Policepardfaut"/>
    <w:link w:val="En-tte"/>
    <w:uiPriority w:val="99"/>
    <w:rsid w:val="00660CEF"/>
  </w:style>
  <w:style w:type="paragraph" w:styleId="Pieddepage">
    <w:name w:val="footer"/>
    <w:basedOn w:val="Normal"/>
    <w:link w:val="PieddepageCar"/>
    <w:uiPriority w:val="99"/>
    <w:unhideWhenUsed/>
    <w:rsid w:val="00660CEF"/>
    <w:pPr>
      <w:tabs>
        <w:tab w:val="center" w:pos="4536"/>
        <w:tab w:val="right" w:pos="9072"/>
      </w:tabs>
    </w:pPr>
  </w:style>
  <w:style w:type="character" w:customStyle="1" w:styleId="PieddepageCar">
    <w:name w:val="Pied de page Car"/>
    <w:basedOn w:val="Policepardfaut"/>
    <w:link w:val="Pieddepage"/>
    <w:uiPriority w:val="99"/>
    <w:rsid w:val="00660CEF"/>
  </w:style>
  <w:style w:type="paragraph" w:styleId="Textedebulles">
    <w:name w:val="Balloon Text"/>
    <w:basedOn w:val="Normal"/>
    <w:link w:val="TextedebullesCar"/>
    <w:uiPriority w:val="99"/>
    <w:semiHidden/>
    <w:unhideWhenUsed/>
    <w:rsid w:val="00660CE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60CEF"/>
    <w:rPr>
      <w:rFonts w:ascii="Lucida Grande" w:hAnsi="Lucida Grande" w:cs="Lucida Grande"/>
      <w:sz w:val="18"/>
      <w:szCs w:val="18"/>
    </w:rPr>
  </w:style>
  <w:style w:type="character" w:customStyle="1" w:styleId="Titre2Car">
    <w:name w:val="Titre 2 Car"/>
    <w:basedOn w:val="Policepardfaut"/>
    <w:uiPriority w:val="9"/>
    <w:semiHidden/>
    <w:rsid w:val="004A3A6A"/>
    <w:rPr>
      <w:rFonts w:asciiTheme="majorHAnsi" w:eastAsiaTheme="majorEastAsia" w:hAnsiTheme="majorHAnsi" w:cstheme="majorBidi"/>
      <w:color w:val="365F91" w:themeColor="accent1" w:themeShade="BF"/>
      <w:sz w:val="26"/>
      <w:szCs w:val="26"/>
    </w:rPr>
  </w:style>
  <w:style w:type="character" w:customStyle="1" w:styleId="Titre2Car1">
    <w:name w:val="Titre 2 Car1"/>
    <w:link w:val="Titre2"/>
    <w:rsid w:val="004A3A6A"/>
    <w:rPr>
      <w:rFonts w:ascii="Arial" w:eastAsia="Times New Roman" w:hAnsi="Arial" w:cs="Times New Roman"/>
      <w:b/>
      <w:bCs/>
      <w:i/>
      <w:iCs/>
      <w:sz w:val="28"/>
      <w:szCs w:val="28"/>
    </w:rPr>
  </w:style>
  <w:style w:type="paragraph" w:styleId="Paragraphedeliste">
    <w:name w:val="List Paragraph"/>
    <w:basedOn w:val="Normal"/>
    <w:uiPriority w:val="34"/>
    <w:qFormat/>
    <w:rsid w:val="004A3A6A"/>
    <w:pPr>
      <w:spacing w:after="200" w:line="276" w:lineRule="auto"/>
      <w:ind w:left="720"/>
    </w:pPr>
    <w:rPr>
      <w:rFonts w:ascii="Calibri" w:eastAsia="Times New Roman" w:hAnsi="Calibri" w:cs="Times New Roman"/>
      <w:sz w:val="22"/>
      <w:szCs w:val="22"/>
      <w:lang w:eastAsia="en-US"/>
    </w:rPr>
  </w:style>
  <w:style w:type="paragraph" w:customStyle="1" w:styleId="Niveauducommentaire11">
    <w:name w:val="Niveau du commentaire : 11"/>
    <w:basedOn w:val="Normal"/>
    <w:uiPriority w:val="99"/>
    <w:rsid w:val="004A3A6A"/>
    <w:pPr>
      <w:keepNext/>
      <w:tabs>
        <w:tab w:val="num" w:pos="0"/>
      </w:tabs>
      <w:contextualSpacing/>
      <w:outlineLvl w:val="0"/>
    </w:pPr>
    <w:rPr>
      <w:rFonts w:ascii="Verdana" w:eastAsia="MS Gothi" w:hAnsi="Verdana" w:cs="Verdana"/>
      <w:lang w:eastAsia="en-US"/>
    </w:rPr>
  </w:style>
  <w:style w:type="character" w:customStyle="1" w:styleId="PieddepageCar1">
    <w:name w:val="Pied de page Car1"/>
    <w:rsid w:val="002223F9"/>
    <w:rPr>
      <w:rFonts w:ascii="Times New Roman" w:hAnsi="Times New Roman"/>
      <w:sz w:val="24"/>
      <w:szCs w:val="24"/>
    </w:rPr>
  </w:style>
  <w:style w:type="paragraph" w:customStyle="1" w:styleId="Style1">
    <w:name w:val="Style1"/>
    <w:basedOn w:val="Normal"/>
    <w:rsid w:val="00C35C51"/>
    <w:rPr>
      <w:rFonts w:ascii="Tahoma" w:eastAsia="Times New Roman" w:hAnsi="Tahoma" w:cs="Tahoma"/>
      <w:sz w:val="22"/>
      <w:szCs w:val="22"/>
    </w:rPr>
  </w:style>
  <w:style w:type="table" w:styleId="Grilledutableau">
    <w:name w:val="Table Grid"/>
    <w:basedOn w:val="TableauNormal"/>
    <w:uiPriority w:val="59"/>
    <w:rsid w:val="00DB5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CD78ED"/>
    <w:rPr>
      <w:sz w:val="20"/>
      <w:szCs w:val="20"/>
    </w:rPr>
  </w:style>
  <w:style w:type="character" w:customStyle="1" w:styleId="NotedebasdepageCar">
    <w:name w:val="Note de bas de page Car"/>
    <w:basedOn w:val="Policepardfaut"/>
    <w:link w:val="Notedebasdepage"/>
    <w:uiPriority w:val="99"/>
    <w:semiHidden/>
    <w:rsid w:val="00CD78ED"/>
    <w:rPr>
      <w:sz w:val="20"/>
      <w:szCs w:val="20"/>
    </w:rPr>
  </w:style>
  <w:style w:type="character" w:styleId="Appelnotedebasdep">
    <w:name w:val="footnote reference"/>
    <w:basedOn w:val="Policepardfaut"/>
    <w:uiPriority w:val="99"/>
    <w:semiHidden/>
    <w:unhideWhenUsed/>
    <w:rsid w:val="00CD78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08515">
      <w:bodyDiv w:val="1"/>
      <w:marLeft w:val="0"/>
      <w:marRight w:val="0"/>
      <w:marTop w:val="0"/>
      <w:marBottom w:val="0"/>
      <w:divBdr>
        <w:top w:val="none" w:sz="0" w:space="0" w:color="auto"/>
        <w:left w:val="none" w:sz="0" w:space="0" w:color="auto"/>
        <w:bottom w:val="none" w:sz="0" w:space="0" w:color="auto"/>
        <w:right w:val="none" w:sz="0" w:space="0" w:color="auto"/>
      </w:divBdr>
    </w:div>
    <w:div w:id="400294851">
      <w:bodyDiv w:val="1"/>
      <w:marLeft w:val="0"/>
      <w:marRight w:val="0"/>
      <w:marTop w:val="0"/>
      <w:marBottom w:val="0"/>
      <w:divBdr>
        <w:top w:val="none" w:sz="0" w:space="0" w:color="auto"/>
        <w:left w:val="none" w:sz="0" w:space="0" w:color="auto"/>
        <w:bottom w:val="none" w:sz="0" w:space="0" w:color="auto"/>
        <w:right w:val="none" w:sz="0" w:space="0" w:color="auto"/>
      </w:divBdr>
    </w:div>
    <w:div w:id="684399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738515-57B0-4E68-9903-0A51FD84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1892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Federation française de volley ball</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Communication-FFVB THOMAS Caroline</dc:creator>
  <cp:keywords/>
  <dc:description/>
  <cp:lastModifiedBy>Laurie FELIX</cp:lastModifiedBy>
  <cp:revision>3</cp:revision>
  <cp:lastPrinted>2020-09-17T18:00:00Z</cp:lastPrinted>
  <dcterms:created xsi:type="dcterms:W3CDTF">2020-10-13T16:59:00Z</dcterms:created>
  <dcterms:modified xsi:type="dcterms:W3CDTF">2020-10-13T16:59:00Z</dcterms:modified>
</cp:coreProperties>
</file>